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20D6" w14:textId="77777777" w:rsidR="00F72663" w:rsidRDefault="00F72663" w:rsidP="00F72663">
      <w:pPr>
        <w:pStyle w:val="ydp73356355yiv2612256950bullet"/>
        <w:rPr>
          <w:rFonts w:ascii="Helvetica" w:hAnsi="Helvetica" w:cs="Helvetica"/>
          <w:color w:val="26282A"/>
          <w:sz w:val="20"/>
          <w:szCs w:val="20"/>
        </w:rPr>
      </w:pPr>
      <w:r>
        <w:rPr>
          <w:rFonts w:ascii="Arial" w:hAnsi="Arial" w:cs="Arial"/>
          <w:b/>
          <w:bCs/>
          <w:color w:val="26282A"/>
          <w:sz w:val="20"/>
          <w:szCs w:val="20"/>
          <w:lang w:val="fr-FR"/>
        </w:rPr>
        <w:t>NOUVELLE DATE LIMITE POUR VOTER – le 22 mai 2020</w:t>
      </w:r>
    </w:p>
    <w:p w14:paraId="448A7913" w14:textId="77777777" w:rsidR="00F72663" w:rsidRDefault="00F72663" w:rsidP="00F72663">
      <w:pPr>
        <w:pStyle w:val="ydp73356355yiv2612256950bullet"/>
        <w:rPr>
          <w:rFonts w:ascii="Helvetica" w:hAnsi="Helvetica" w:cs="Helvetica"/>
          <w:color w:val="26282A"/>
          <w:sz w:val="20"/>
          <w:szCs w:val="20"/>
        </w:rPr>
      </w:pPr>
      <w:r>
        <w:rPr>
          <w:rFonts w:ascii="Arial" w:hAnsi="Arial" w:cs="Arial"/>
          <w:b/>
          <w:bCs/>
          <w:color w:val="26282A"/>
          <w:lang w:val="fr-FR"/>
        </w:rPr>
        <w:t>Élection de 2020 au Conseil consultatif des pensions (CCP)</w:t>
      </w:r>
    </w:p>
    <w:p w14:paraId="0F53A4BF" w14:textId="77777777" w:rsidR="00F72663" w:rsidRDefault="00F72663" w:rsidP="00F72663">
      <w:pPr>
        <w:pStyle w:val="ydp73356355yiv2612256950bullet"/>
        <w:rPr>
          <w:rFonts w:ascii="Helvetica" w:hAnsi="Helvetica" w:cs="Helvetica"/>
          <w:color w:val="26282A"/>
          <w:sz w:val="20"/>
          <w:szCs w:val="20"/>
        </w:rPr>
      </w:pPr>
      <w:r>
        <w:rPr>
          <w:rFonts w:ascii="Arial" w:hAnsi="Arial" w:cs="Arial"/>
          <w:b/>
          <w:bCs/>
          <w:color w:val="26282A"/>
          <w:sz w:val="20"/>
          <w:szCs w:val="20"/>
          <w:lang w:val="fr-FR"/>
        </w:rPr>
        <w:t> </w:t>
      </w:r>
    </w:p>
    <w:p w14:paraId="16E3FADF" w14:textId="77777777" w:rsidR="00F72663" w:rsidRDefault="00F72663" w:rsidP="00F72663">
      <w:pPr>
        <w:pStyle w:val="ydp73356355yiv2612256950bullet"/>
        <w:rPr>
          <w:rFonts w:ascii="Helvetica" w:hAnsi="Helvetica" w:cs="Helvetica"/>
          <w:color w:val="26282A"/>
          <w:sz w:val="20"/>
          <w:szCs w:val="20"/>
        </w:rPr>
      </w:pPr>
      <w:r>
        <w:rPr>
          <w:rFonts w:ascii="Arial" w:hAnsi="Arial" w:cs="Arial"/>
          <w:color w:val="26282A"/>
          <w:sz w:val="20"/>
          <w:szCs w:val="20"/>
          <w:lang w:val="fr-FR"/>
        </w:rPr>
        <w:t>Une trousse de vote a été mise à la poste au mois de mars pour les retraités. Veuillez noter que la période de vote sera prolongée de quatre semaines afin d’accommoder les restrictions et exigences d’isolement causées par le COVID-19.</w:t>
      </w:r>
    </w:p>
    <w:p w14:paraId="431BFB6D" w14:textId="77777777" w:rsidR="00F72663" w:rsidRDefault="00F72663" w:rsidP="00F72663">
      <w:pPr>
        <w:pStyle w:val="ydp73356355yiv2612256950bullet"/>
        <w:rPr>
          <w:rFonts w:ascii="Helvetica" w:hAnsi="Helvetica" w:cs="Helvetica"/>
          <w:color w:val="26282A"/>
          <w:sz w:val="20"/>
          <w:szCs w:val="20"/>
        </w:rPr>
      </w:pPr>
      <w:r>
        <w:rPr>
          <w:rFonts w:ascii="Arial" w:hAnsi="Arial" w:cs="Arial"/>
          <w:b/>
          <w:bCs/>
          <w:color w:val="26282A"/>
          <w:sz w:val="20"/>
          <w:szCs w:val="20"/>
          <w:lang w:val="fr-FR"/>
        </w:rPr>
        <w:t> </w:t>
      </w:r>
    </w:p>
    <w:p w14:paraId="23896A34" w14:textId="77777777" w:rsidR="00F72663" w:rsidRDefault="00F72663" w:rsidP="00F72663">
      <w:pPr>
        <w:pStyle w:val="ydp73356355yiv2612256950bullet"/>
        <w:rPr>
          <w:rFonts w:ascii="Helvetica" w:hAnsi="Helvetica" w:cs="Helvetica"/>
          <w:color w:val="26282A"/>
          <w:sz w:val="20"/>
          <w:szCs w:val="20"/>
        </w:rPr>
      </w:pPr>
      <w:r>
        <w:rPr>
          <w:rFonts w:ascii="Arial" w:hAnsi="Arial" w:cs="Arial"/>
          <w:color w:val="26282A"/>
          <w:sz w:val="20"/>
          <w:szCs w:val="20"/>
          <w:lang w:val="fr-FR"/>
        </w:rPr>
        <w:t xml:space="preserve">La date limite pour voter est désormais 17 h (heure de l’Est), </w:t>
      </w:r>
      <w:r>
        <w:rPr>
          <w:rFonts w:ascii="Arial" w:hAnsi="Arial" w:cs="Arial"/>
          <w:b/>
          <w:bCs/>
          <w:color w:val="26282A"/>
          <w:sz w:val="20"/>
          <w:szCs w:val="20"/>
          <w:lang w:val="fr-FR"/>
        </w:rPr>
        <w:t>le vendredi 22 mai 2020</w:t>
      </w:r>
      <w:r>
        <w:rPr>
          <w:rFonts w:ascii="Arial" w:hAnsi="Arial" w:cs="Arial"/>
          <w:color w:val="26282A"/>
          <w:sz w:val="20"/>
          <w:szCs w:val="20"/>
          <w:lang w:val="fr-FR"/>
        </w:rPr>
        <w:t>. Tous les votes doivent être exprimés par voie électronique (en ligne ou par téléphone) ou reçus par la poste au cabinet d’audit externe avant ce nouveau délai.</w:t>
      </w:r>
    </w:p>
    <w:p w14:paraId="69BC0C0E" w14:textId="77777777" w:rsidR="00F72663" w:rsidRDefault="00F72663" w:rsidP="00F72663">
      <w:pPr>
        <w:pStyle w:val="ydp73356355yiv2612256950bullet"/>
        <w:rPr>
          <w:rFonts w:ascii="Helvetica" w:hAnsi="Helvetica" w:cs="Helvetica"/>
          <w:color w:val="26282A"/>
          <w:sz w:val="20"/>
          <w:szCs w:val="20"/>
        </w:rPr>
      </w:pPr>
      <w:r>
        <w:rPr>
          <w:rFonts w:ascii="Arial" w:hAnsi="Arial" w:cs="Arial"/>
          <w:color w:val="26282A"/>
          <w:sz w:val="20"/>
          <w:szCs w:val="20"/>
          <w:lang w:val="fr-FR"/>
        </w:rPr>
        <w:t> </w:t>
      </w:r>
    </w:p>
    <w:p w14:paraId="6E2753A5" w14:textId="77777777" w:rsidR="00F72663" w:rsidRDefault="00F72663" w:rsidP="00F72663">
      <w:pPr>
        <w:pStyle w:val="ydp73356355yiv2612256950bullet"/>
        <w:rPr>
          <w:rFonts w:ascii="Helvetica" w:hAnsi="Helvetica" w:cs="Helvetica"/>
          <w:color w:val="26282A"/>
          <w:sz w:val="20"/>
          <w:szCs w:val="20"/>
        </w:rPr>
      </w:pPr>
      <w:r>
        <w:rPr>
          <w:rFonts w:ascii="Arial" w:hAnsi="Arial" w:cs="Arial"/>
          <w:color w:val="26282A"/>
          <w:sz w:val="20"/>
          <w:szCs w:val="20"/>
          <w:lang w:val="fr-FR"/>
        </w:rPr>
        <w:t xml:space="preserve">Visitez </w:t>
      </w:r>
      <w:hyperlink r:id="rId4" w:tgtFrame="_blank" w:history="1">
        <w:r>
          <w:rPr>
            <w:rStyle w:val="Hyperlink"/>
            <w:rFonts w:ascii="Arial" w:hAnsi="Arial" w:cs="Arial"/>
            <w:b/>
            <w:bCs/>
            <w:sz w:val="20"/>
            <w:szCs w:val="20"/>
            <w:lang w:val="fr-FR"/>
          </w:rPr>
          <w:t>retraitescp.com</w:t>
        </w:r>
      </w:hyperlink>
      <w:r>
        <w:rPr>
          <w:rFonts w:ascii="Arial" w:hAnsi="Arial" w:cs="Arial"/>
          <w:color w:val="26282A"/>
          <w:sz w:val="20"/>
          <w:szCs w:val="20"/>
          <w:lang w:val="fr-FR"/>
        </w:rPr>
        <w:t> pour plus informations. Nous vous encourageons de partager cette information avec vos collègues qui sont à la retraite.</w:t>
      </w:r>
    </w:p>
    <w:p w14:paraId="5A598EAB" w14:textId="77777777" w:rsidR="00EB1F5F" w:rsidRDefault="00F72663">
      <w:bookmarkStart w:id="0" w:name="_GoBack"/>
      <w:bookmarkEnd w:id="0"/>
    </w:p>
    <w:sectPr w:rsidR="00EB1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63"/>
    <w:rsid w:val="00650EAF"/>
    <w:rsid w:val="00D51442"/>
    <w:rsid w:val="00F7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EC2F"/>
  <w15:chartTrackingRefBased/>
  <w15:docId w15:val="{13B66B14-F2A2-499C-97C0-20DFBBC4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3356355yiv2612256950bullet">
    <w:name w:val="ydp73356355yiv2612256950bullet"/>
    <w:basedOn w:val="Normal"/>
    <w:rsid w:val="00F72663"/>
    <w:pPr>
      <w:spacing w:before="100" w:beforeAutospacing="1" w:after="100" w:afterAutospacing="1" w:line="240" w:lineRule="auto"/>
    </w:pPr>
    <w:rPr>
      <w:rFonts w:ascii="Calibri" w:eastAsiaTheme="minorEastAsia" w:hAnsi="Calibri" w:cs="Calibri"/>
      <w:lang w:eastAsia="en-CA"/>
    </w:rPr>
  </w:style>
  <w:style w:type="character" w:styleId="Hyperlink">
    <w:name w:val="Hyperlink"/>
    <w:basedOn w:val="DefaultParagraphFont"/>
    <w:uiPriority w:val="99"/>
    <w:semiHidden/>
    <w:unhideWhenUsed/>
    <w:rsid w:val="00F72663"/>
    <w:rPr>
      <w:color w:val="0000FF"/>
      <w:u w:val="single"/>
    </w:rPr>
  </w:style>
  <w:style w:type="character" w:customStyle="1" w:styleId="ydp73356355yiv2612256950msohyperlink">
    <w:name w:val="ydp73356355yiv2612256950msohyperlink"/>
    <w:basedOn w:val="DefaultParagraphFont"/>
    <w:rsid w:val="00F7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pcpension.com/homepage/PAC_Retiree_Election-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dc:creator>
  <cp:keywords/>
  <dc:description/>
  <cp:lastModifiedBy>Gail B</cp:lastModifiedBy>
  <cp:revision>1</cp:revision>
  <dcterms:created xsi:type="dcterms:W3CDTF">2020-04-08T16:13:00Z</dcterms:created>
  <dcterms:modified xsi:type="dcterms:W3CDTF">2020-04-08T16:16:00Z</dcterms:modified>
</cp:coreProperties>
</file>